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E3" w:rsidRDefault="00400C5A">
      <w:pPr>
        <w:spacing w:line="560" w:lineRule="exact"/>
        <w:jc w:val="left"/>
        <w:rPr>
          <w:rFonts w:ascii="方正小标宋简体" w:eastAsia="方正小标宋简体" w:hAnsi="Arial" w:cs="Arial"/>
          <w:kern w:val="0"/>
          <w:sz w:val="44"/>
          <w:szCs w:val="44"/>
        </w:rPr>
      </w:pPr>
      <w:bookmarkStart w:id="0" w:name="_GoBack"/>
      <w:bookmarkEnd w:id="0"/>
      <w:r>
        <w:rPr>
          <w:rStyle w:val="17"/>
          <w:rFonts w:ascii="黑体" w:eastAsia="黑体" w:hAnsi="黑体" w:hint="default"/>
          <w:bCs/>
          <w:sz w:val="32"/>
          <w:szCs w:val="32"/>
        </w:rPr>
        <w:t>附件1</w:t>
      </w:r>
    </w:p>
    <w:p w:rsidR="00D54DE3" w:rsidRDefault="00400C5A">
      <w:pPr>
        <w:spacing w:line="560" w:lineRule="exact"/>
        <w:jc w:val="center"/>
        <w:rPr>
          <w:rStyle w:val="17"/>
          <w:rFonts w:ascii="方正小标宋简体" w:eastAsia="方正小标宋简体" w:hint="default"/>
          <w:bCs/>
          <w:sz w:val="44"/>
          <w:szCs w:val="44"/>
        </w:rPr>
      </w:pPr>
      <w:r>
        <w:rPr>
          <w:rFonts w:ascii="方正小标宋简体" w:eastAsia="方正小标宋简体" w:hAnsi="Arial" w:cs="Arial"/>
          <w:bCs/>
          <w:color w:val="000000"/>
          <w:kern w:val="0"/>
          <w:sz w:val="44"/>
          <w:szCs w:val="44"/>
        </w:rPr>
        <w:t>2018</w:t>
      </w:r>
      <w:r>
        <w:rPr>
          <w:rStyle w:val="17"/>
          <w:rFonts w:ascii="方正小标宋简体" w:eastAsia="方正小标宋简体" w:hint="default"/>
          <w:bCs/>
          <w:sz w:val="44"/>
          <w:szCs w:val="44"/>
        </w:rPr>
        <w:t>年</w:t>
      </w:r>
      <w:r>
        <w:rPr>
          <w:rStyle w:val="16"/>
          <w:rFonts w:ascii="方正小标宋简体" w:eastAsia="方正小标宋简体"/>
          <w:bCs/>
          <w:sz w:val="44"/>
          <w:szCs w:val="44"/>
        </w:rPr>
        <w:t>1</w:t>
      </w:r>
      <w:r>
        <w:rPr>
          <w:rStyle w:val="17"/>
          <w:rFonts w:ascii="方正小标宋简体" w:eastAsia="方正小标宋简体" w:hint="default"/>
          <w:bCs/>
          <w:sz w:val="44"/>
          <w:szCs w:val="44"/>
        </w:rPr>
        <w:t>月广东省高等教育自学考试主考学校各专业开考课程</w:t>
      </w:r>
    </w:p>
    <w:p w:rsidR="00D54DE3" w:rsidRDefault="00400C5A">
      <w:pPr>
        <w:spacing w:line="560" w:lineRule="exact"/>
        <w:jc w:val="center"/>
        <w:rPr>
          <w:rStyle w:val="17"/>
          <w:rFonts w:ascii="方正小标宋简体" w:eastAsia="方正小标宋简体" w:hint="default"/>
          <w:bCs/>
          <w:sz w:val="44"/>
          <w:szCs w:val="44"/>
        </w:rPr>
      </w:pPr>
      <w:r>
        <w:rPr>
          <w:rStyle w:val="17"/>
          <w:rFonts w:ascii="方正小标宋简体" w:eastAsia="方正小标宋简体" w:hint="default"/>
          <w:bCs/>
          <w:sz w:val="44"/>
          <w:szCs w:val="44"/>
        </w:rPr>
        <w:t>考试时间安排表</w:t>
      </w:r>
    </w:p>
    <w:tbl>
      <w:tblPr>
        <w:tblW w:w="133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600"/>
        <w:gridCol w:w="2025"/>
        <w:gridCol w:w="600"/>
        <w:gridCol w:w="2235"/>
        <w:gridCol w:w="600"/>
        <w:gridCol w:w="2265"/>
        <w:gridCol w:w="600"/>
        <w:gridCol w:w="2220"/>
      </w:tblGrid>
      <w:tr w:rsidR="00D54DE3">
        <w:trPr>
          <w:trHeight w:val="285"/>
          <w:tblHeader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专业代码及名称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6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7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54DE3">
        <w:trPr>
          <w:trHeight w:val="480"/>
          <w:tblHeader/>
          <w:jc w:val="center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  <w:t xml:space="preserve"> 9:00 - 11:30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  <w:t xml:space="preserve"> 14:30 - 17:00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  <w:t xml:space="preserve"> 9:00 - 11:30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br/>
              <w:t xml:space="preserve"> 14:30 - 17:00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A020179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会展管理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03872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会展营销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03873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现代商务礼仪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08884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会展经济学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工商企业管理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05171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中小企业战略管理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A020205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人力资源管理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00164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00071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00165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06183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工资管理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A020228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物流管理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07031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01001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物流案例与实训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07032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运输与配送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07008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采购与仓储管理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07037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信息技术与物流管理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07802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采购管理与库存控制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A020238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国际旅游管理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00192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旅游市场学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06010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03529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国际旅游饭店管理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00194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旅游法规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02519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食品营养与卫生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11341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国际旅游学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06123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导游学概论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11506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旅游饭店财务管理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07489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应用写作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A020242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会计电算化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05946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关系数据库原理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与程序设计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08310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02600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A020265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采购与供应管理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05727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采购原理与战略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05729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05731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采购绩效测量与商业分析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05732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采购过程与合同管理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A040101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学前教育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00393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学前儿童语言教育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00390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学前儿童科学教育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A040106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教育管理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01281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中国教育史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00442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01282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外国教育史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00448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学校管理学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A050129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商务秘书〔商务管理〕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07489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应用写作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00776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档案学概论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08020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商务秘书学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07786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18960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礼仪学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18961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财务管理与会计基础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11520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秘书事务管理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18956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法律事务管理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A050226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商务英语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05439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商务英语阅读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05440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商务英语写作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广告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广告法规与管理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00637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广告媒体分析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00636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广告心理学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广告策划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企业形象与策划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00850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广告设计基础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00851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广告文案写作</w:t>
            </w:r>
          </w:p>
        </w:tc>
      </w:tr>
      <w:tr w:rsidR="00D54DE3">
        <w:trPr>
          <w:trHeight w:val="48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公共关系（专科）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企业形象与策划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A050436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艺术设计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00504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10177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设计基础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A050454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动漫设计与制作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（专科）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08878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动漫产业概论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08881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动画编导基础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B020110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国际贸易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现代公司管理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2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B020180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会展管理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03877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会展项目管理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03872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会展营销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08889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会议酒店管理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08884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会展经济学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08725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会展客户关系管理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08886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会展心理学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08890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会展管理信息系统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B020204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会计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00974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统计学原理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04531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03703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国际会计与审计准则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B020208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市场营销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07072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企业形象设计(CIS)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07353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管理学原理(一)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电子商务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03339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信息化理论与实践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B020218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人力资源管理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00164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00324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人事管理学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00463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现代人员测评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06183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工资管理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00294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劳动社会学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07484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社会保障学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人力资源统计学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11366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人口与劳动资源</w:t>
            </w:r>
          </w:p>
        </w:tc>
      </w:tr>
      <w:tr w:rsidR="00D54DE3">
        <w:trPr>
          <w:trHeight w:val="48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11365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劳动力市场学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现代企业人力资源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管理概论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11470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国际劳务合作和海外就业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工作岗位研究原理与应用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现代公司管理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11469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宏观劳动力配置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11471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劳动争议处理概论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B020229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物流管理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07006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供应链与企业物流管理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03361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企业物流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03365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03364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供应链物流学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07724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07729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仓储技术和库存理论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07725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6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6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B020235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国际旅游管理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11403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中国旅游文学作品选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00187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00188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旅游心理学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04138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旅游文化</w:t>
            </w:r>
          </w:p>
        </w:tc>
      </w:tr>
      <w:tr w:rsidR="00D54DE3">
        <w:trPr>
          <w:trHeight w:val="480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11406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旅游资源开发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与环境保护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00191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旅行社经营与管理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03529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国际旅游饭店管理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11404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旅游饭店设备管理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18960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礼仪学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05034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旅游地理学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11343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旅游会计学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11405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美食与菜系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11341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国际旅游学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B020236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会计电算化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11399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面向对象数据库技术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08674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计算机网络基础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03703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国际会计与审计准则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02376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信息系统开发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B020256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项目管理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项目范围管理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05058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管理数量方法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04154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项目采购管理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05063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项目时间管理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05067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项目管理案例分析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项目质量管理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05061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项目成本管理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05066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项目论证与评估</w:t>
            </w:r>
          </w:p>
        </w:tc>
      </w:tr>
      <w:tr w:rsidR="00D54DE3">
        <w:trPr>
          <w:trHeight w:val="480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09413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项目管理概论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10427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项目人力资源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与沟通管理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0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B020282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采购与供应管理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03613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采购与供应关系管理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03615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采购绩效管理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03618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采购项目管理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03619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运作管理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B020309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现代企业管理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08816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现代企业管理信息系统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05171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中小企业战略管理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06092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08819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企业管理咨询与诊断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企业内部控制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06093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人力资源开发与管理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07114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现代物流学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10421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客户服务管理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18960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礼仪学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电子商务运营管理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07481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资本运营与融资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10423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销售业务管理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10426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团队管理</w:t>
            </w:r>
          </w:p>
        </w:tc>
      </w:tr>
      <w:tr w:rsidR="00D54DE3">
        <w:trPr>
          <w:trHeight w:val="480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B040102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学前教育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00881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学前教育科学研究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与论文写作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00403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学前儿童家庭教育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00886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学前儿童心理卫生与辅导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00399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学前游戏论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00884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学前教育行政与管理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00887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儿童文学名著导读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00885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学前教育诊断与咨询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B040107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教育管理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10488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班级管理学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00442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10489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现代学校人力资源管理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10490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教育财政学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00459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高等教育管理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B050206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英语教育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07374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高级英语(一)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05187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中学英语教学法(小教)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11416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第二外语(日语)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10101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美国文学选读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06422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英语语言学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11487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基础英语(一)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英国文学选读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11499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英语论文写作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11488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基础英语(二)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11497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高级英语(二)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10876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英美报刊选读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11489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基础英语(三)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外语教学心理学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B050218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商务英语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05355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商务英语翻译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05439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商务英语阅读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05440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商务英语写作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第二外语(日语)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B050302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广告学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广告法规与管理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00639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00641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00634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广告策划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00850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广告设计基础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00640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平面广告设计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B050418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数字媒体艺术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00504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05710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多媒体技术应用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07759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Visual Basic程序设计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B050437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艺术设计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（独立本科段）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09235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04026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设计美学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10177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设计基础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28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C050125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商务秘书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〔商务管理〕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08018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历代应用文选读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07798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商品学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02182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07786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11516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国际商务谈判实务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08021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传播与广告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08019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理财学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08022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秘书外事管理实务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spacing w:line="34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11348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商标管理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08020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商务秘书学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11599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国际商务法律</w:t>
            </w:r>
          </w:p>
        </w:tc>
      </w:tr>
      <w:tr w:rsidR="00D54DE3">
        <w:trPr>
          <w:trHeight w:val="720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C050201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英语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spacing w:line="340" w:lineRule="exact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第二外语(日语)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C050202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日语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（本科段）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日语翻译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日语阅读(二)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00609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高级日语(一)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00612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日本文学选读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基础日语(二)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05443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日本社会文化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00610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高级日语(二)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第二外语(英语)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00611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日语句法篇章法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06042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日语写作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05442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日语语言学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C050208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日语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（基础科段）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00606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基础日语(二)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00844</w:t>
            </w: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日语阅读(二)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00605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基础日语(一)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00843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日语阅读(一)</w:t>
            </w:r>
          </w:p>
        </w:tc>
      </w:tr>
      <w:tr w:rsidR="00D54DE3">
        <w:trPr>
          <w:trHeight w:val="285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D54DE3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00608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日本国概况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4DE3" w:rsidRDefault="00D54DE3">
            <w:pPr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00607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日语语法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11600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DE3" w:rsidRDefault="00400C5A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日语综合技能(一)</w:t>
            </w:r>
          </w:p>
        </w:tc>
      </w:tr>
    </w:tbl>
    <w:p w:rsidR="00D54DE3" w:rsidRDefault="00D54DE3">
      <w:pPr>
        <w:jc w:val="center"/>
        <w:rPr>
          <w:rStyle w:val="17"/>
          <w:rFonts w:cs="Times New Roman" w:hint="default"/>
          <w:b/>
          <w:bCs/>
        </w:rPr>
      </w:pPr>
    </w:p>
    <w:p w:rsidR="00D54DE3" w:rsidRDefault="00D54DE3">
      <w:pPr>
        <w:rPr>
          <w:rFonts w:ascii="Calibri" w:hAnsi="Calibri"/>
          <w:szCs w:val="21"/>
        </w:rPr>
      </w:pPr>
    </w:p>
    <w:p w:rsidR="00D54DE3" w:rsidRDefault="00D54DE3">
      <w:pPr>
        <w:rPr>
          <w:b/>
          <w:bCs/>
          <w:sz w:val="28"/>
          <w:szCs w:val="28"/>
        </w:rPr>
      </w:pPr>
    </w:p>
    <w:sectPr w:rsidR="00D54DE3" w:rsidSect="00AB79E8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D7" w:rsidRDefault="00F610D7">
      <w:r>
        <w:separator/>
      </w:r>
    </w:p>
  </w:endnote>
  <w:endnote w:type="continuationSeparator" w:id="1">
    <w:p w:rsidR="00F610D7" w:rsidRDefault="00F6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193"/>
    </w:sdtPr>
    <w:sdtContent>
      <w:p w:rsidR="00D54DE3" w:rsidRDefault="00D8192E">
        <w:pPr>
          <w:pStyle w:val="a4"/>
        </w:pPr>
        <w:r>
          <w:fldChar w:fldCharType="begin"/>
        </w:r>
        <w:r w:rsidR="00400C5A">
          <w:instrText xml:space="preserve"> PAGE   \* MERGEFORMAT </w:instrText>
        </w:r>
        <w:r>
          <w:fldChar w:fldCharType="separate"/>
        </w:r>
        <w:r w:rsidR="00AE109F" w:rsidRPr="00AE109F">
          <w:rPr>
            <w:noProof/>
            <w:lang w:val="zh-CN"/>
          </w:rPr>
          <w:t>1</w:t>
        </w:r>
        <w:r>
          <w:fldChar w:fldCharType="end"/>
        </w:r>
      </w:p>
    </w:sdtContent>
  </w:sdt>
  <w:p w:rsidR="00D54DE3" w:rsidRDefault="00D54D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D7" w:rsidRDefault="00F610D7">
      <w:r>
        <w:separator/>
      </w:r>
    </w:p>
  </w:footnote>
  <w:footnote w:type="continuationSeparator" w:id="1">
    <w:p w:rsidR="00F610D7" w:rsidRDefault="00F61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5F6"/>
    <w:multiLevelType w:val="multilevel"/>
    <w:tmpl w:val="7D8B05F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ocumentProtection w:edit="trackedChanges" w:enforcement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WM_UUID" w:val="3e850be0-1bf0-423d-b5f5-c9a1b2d72445"/>
  </w:docVars>
  <w:rsids>
    <w:rsidRoot w:val="1FB7371E"/>
    <w:rsid w:val="00064975"/>
    <w:rsid w:val="000A6F03"/>
    <w:rsid w:val="000B75E2"/>
    <w:rsid w:val="000C4A1C"/>
    <w:rsid w:val="000F5147"/>
    <w:rsid w:val="0010592B"/>
    <w:rsid w:val="00175D10"/>
    <w:rsid w:val="001F01B6"/>
    <w:rsid w:val="001F4BD7"/>
    <w:rsid w:val="0022331D"/>
    <w:rsid w:val="002D306C"/>
    <w:rsid w:val="00322245"/>
    <w:rsid w:val="003328CF"/>
    <w:rsid w:val="00340143"/>
    <w:rsid w:val="00364921"/>
    <w:rsid w:val="00400C5A"/>
    <w:rsid w:val="004050DE"/>
    <w:rsid w:val="00587C73"/>
    <w:rsid w:val="00591597"/>
    <w:rsid w:val="00666DC7"/>
    <w:rsid w:val="006A2B07"/>
    <w:rsid w:val="006E5CA0"/>
    <w:rsid w:val="006F27AA"/>
    <w:rsid w:val="007851F5"/>
    <w:rsid w:val="00801163"/>
    <w:rsid w:val="00823B9E"/>
    <w:rsid w:val="008B70D3"/>
    <w:rsid w:val="008D756D"/>
    <w:rsid w:val="0096059C"/>
    <w:rsid w:val="00974EE6"/>
    <w:rsid w:val="009E03FC"/>
    <w:rsid w:val="00A07790"/>
    <w:rsid w:val="00A41E04"/>
    <w:rsid w:val="00A9314F"/>
    <w:rsid w:val="00AA0362"/>
    <w:rsid w:val="00AB79E8"/>
    <w:rsid w:val="00AE109F"/>
    <w:rsid w:val="00B617E1"/>
    <w:rsid w:val="00BA7C34"/>
    <w:rsid w:val="00BB1253"/>
    <w:rsid w:val="00C2077A"/>
    <w:rsid w:val="00C4112F"/>
    <w:rsid w:val="00C7250A"/>
    <w:rsid w:val="00C840BA"/>
    <w:rsid w:val="00C956A3"/>
    <w:rsid w:val="00D05115"/>
    <w:rsid w:val="00D54DE3"/>
    <w:rsid w:val="00D8192E"/>
    <w:rsid w:val="00DD23C5"/>
    <w:rsid w:val="00EB2FE5"/>
    <w:rsid w:val="00EC7076"/>
    <w:rsid w:val="00F610D7"/>
    <w:rsid w:val="00F830C1"/>
    <w:rsid w:val="03DE5137"/>
    <w:rsid w:val="05D94DCF"/>
    <w:rsid w:val="090F4583"/>
    <w:rsid w:val="15A469F0"/>
    <w:rsid w:val="1FB7371E"/>
    <w:rsid w:val="21D308CE"/>
    <w:rsid w:val="29B17842"/>
    <w:rsid w:val="2E0112A4"/>
    <w:rsid w:val="3945415B"/>
    <w:rsid w:val="423C3843"/>
    <w:rsid w:val="4BEF2B84"/>
    <w:rsid w:val="5FE47FB8"/>
    <w:rsid w:val="7504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79E8"/>
    <w:rPr>
      <w:sz w:val="18"/>
      <w:szCs w:val="18"/>
    </w:rPr>
  </w:style>
  <w:style w:type="paragraph" w:styleId="a4">
    <w:name w:val="footer"/>
    <w:basedOn w:val="a"/>
    <w:link w:val="Char0"/>
    <w:uiPriority w:val="99"/>
    <w:rsid w:val="00AB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B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B79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sid w:val="00AB79E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AB79E8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AB79E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AB79E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10"/>
    <w:basedOn w:val="a0"/>
    <w:rsid w:val="00AB79E8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AB79E8"/>
    <w:rPr>
      <w:rFonts w:ascii="宋体" w:eastAsia="宋体" w:hAnsi="宋体" w:hint="eastAsia"/>
      <w:color w:val="000000"/>
      <w:sz w:val="20"/>
      <w:szCs w:val="20"/>
    </w:rPr>
  </w:style>
  <w:style w:type="character" w:customStyle="1" w:styleId="16">
    <w:name w:val="16"/>
    <w:basedOn w:val="a0"/>
    <w:rsid w:val="00AB79E8"/>
    <w:rPr>
      <w:rFonts w:ascii="Arial" w:hAnsi="Arial" w:cs="Arial" w:hint="default"/>
      <w:color w:val="000000"/>
      <w:sz w:val="20"/>
      <w:szCs w:val="20"/>
    </w:rPr>
  </w:style>
  <w:style w:type="character" w:customStyle="1" w:styleId="17">
    <w:name w:val="17"/>
    <w:basedOn w:val="a0"/>
    <w:rsid w:val="00AB79E8"/>
    <w:rPr>
      <w:rFonts w:ascii="宋体" w:eastAsia="宋体" w:hAnsi="宋体" w:hint="eastAsia"/>
      <w:color w:val="000000"/>
      <w:sz w:val="20"/>
      <w:szCs w:val="20"/>
    </w:rPr>
  </w:style>
  <w:style w:type="character" w:customStyle="1" w:styleId="Char">
    <w:name w:val="批注框文本 Char"/>
    <w:basedOn w:val="a0"/>
    <w:link w:val="a3"/>
    <w:rsid w:val="00AB79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AB79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9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宋体" w:eastAsia="宋体" w:hAnsi="宋体" w:hint="eastAsia"/>
      <w:color w:val="000000"/>
      <w:sz w:val="20"/>
      <w:szCs w:val="20"/>
    </w:rPr>
  </w:style>
  <w:style w:type="character" w:customStyle="1" w:styleId="16">
    <w:name w:val="16"/>
    <w:basedOn w:val="a0"/>
    <w:rPr>
      <w:rFonts w:ascii="Arial" w:hAnsi="Arial" w:cs="Arial" w:hint="default"/>
      <w:color w:val="000000"/>
      <w:sz w:val="20"/>
      <w:szCs w:val="20"/>
    </w:rPr>
  </w:style>
  <w:style w:type="character" w:customStyle="1" w:styleId="17">
    <w:name w:val="17"/>
    <w:basedOn w:val="a0"/>
    <w:rPr>
      <w:rFonts w:ascii="宋体" w:eastAsia="宋体" w:hAnsi="宋体" w:hint="eastAsia"/>
      <w:color w:val="000000"/>
      <w:sz w:val="20"/>
      <w:szCs w:val="20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2C73E-BEA3-403D-BD8E-5F818D4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594</Words>
  <Characters>3391</Characters>
  <Application>Microsoft Office Word</Application>
  <DocSecurity>0</DocSecurity>
  <Lines>28</Lines>
  <Paragraphs>7</Paragraphs>
  <ScaleCrop>false</ScaleCrop>
  <Company>微软中国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梁磊</dc:creator>
  <cp:lastModifiedBy>雨林木风</cp:lastModifiedBy>
  <cp:revision>19</cp:revision>
  <cp:lastPrinted>2017-09-28T07:13:00Z</cp:lastPrinted>
  <dcterms:created xsi:type="dcterms:W3CDTF">2017-09-30T02:34:00Z</dcterms:created>
  <dcterms:modified xsi:type="dcterms:W3CDTF">2017-10-25T01:57:00Z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